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642882" w:rsidRDefault="00C33A2F" w:rsidP="00C33A2F">
      <w:pPr>
        <w:autoSpaceDE w:val="0"/>
        <w:autoSpaceDN w:val="0"/>
        <w:adjustRightInd w:val="0"/>
        <w:jc w:val="center"/>
        <w:rPr>
          <w:b/>
        </w:rPr>
      </w:pPr>
      <w:r w:rsidRPr="00642882">
        <w:rPr>
          <w:b/>
        </w:rPr>
        <w:t>HARMONOGRAM KURSU</w:t>
      </w:r>
    </w:p>
    <w:p w:rsidR="00C33A2F" w:rsidRPr="00642882" w:rsidRDefault="00C33A2F" w:rsidP="00C33A2F">
      <w:pPr>
        <w:autoSpaceDE w:val="0"/>
        <w:autoSpaceDN w:val="0"/>
        <w:adjustRightInd w:val="0"/>
        <w:jc w:val="center"/>
        <w:rPr>
          <w:b/>
        </w:rPr>
      </w:pPr>
      <w:r w:rsidRPr="00642882">
        <w:rPr>
          <w:b/>
        </w:rPr>
        <w:t xml:space="preserve"> „OPIEKUN W ŻŁOBKU LUB KLUBIE DZIECIĘCYM”</w:t>
      </w:r>
    </w:p>
    <w:p w:rsidR="00642882" w:rsidRDefault="00642882" w:rsidP="00C33A2F">
      <w:pPr>
        <w:autoSpaceDE w:val="0"/>
        <w:autoSpaceDN w:val="0"/>
        <w:adjustRightInd w:val="0"/>
        <w:jc w:val="center"/>
      </w:pPr>
    </w:p>
    <w:p w:rsidR="00642882" w:rsidRPr="00D81B0D" w:rsidRDefault="00642882" w:rsidP="00642882">
      <w:pPr>
        <w:pStyle w:val="NormalnyWeb"/>
        <w:spacing w:before="0" w:beforeAutospacing="0" w:after="0" w:afterAutospacing="0"/>
        <w:jc w:val="center"/>
        <w:rPr>
          <w:b/>
          <w:i/>
        </w:rPr>
      </w:pPr>
      <w:r w:rsidRPr="00F418A6">
        <w:t>realizowane</w:t>
      </w:r>
      <w:r>
        <w:t>go</w:t>
      </w:r>
      <w:r w:rsidRPr="00F418A6">
        <w:t xml:space="preserve"> w ramach projektu  </w:t>
      </w:r>
      <w:r w:rsidRPr="00D81B0D">
        <w:rPr>
          <w:b/>
          <w:i/>
        </w:rPr>
        <w:t>„Nowe kwalifikacje, lepsza przyszłość!”</w:t>
      </w:r>
    </w:p>
    <w:p w:rsidR="00642882" w:rsidRPr="00F418A6" w:rsidRDefault="00642882" w:rsidP="00642882">
      <w:pPr>
        <w:pStyle w:val="NormalnyWeb"/>
        <w:spacing w:before="0" w:beforeAutospacing="0"/>
        <w:jc w:val="center"/>
      </w:pPr>
      <w:r w:rsidRPr="00F418A6">
        <w:t>nr WND-POWR.01.02.01-20-00</w:t>
      </w:r>
      <w:r>
        <w:t>15</w:t>
      </w:r>
      <w:r w:rsidRPr="00F418A6">
        <w:t>/1</w:t>
      </w:r>
      <w:r>
        <w:t>8</w:t>
      </w:r>
    </w:p>
    <w:p w:rsidR="007552ED" w:rsidRDefault="007552ED" w:rsidP="007552ED">
      <w:pPr>
        <w:pStyle w:val="NormalnyWeb"/>
        <w:spacing w:after="0" w:afterAutospacing="0"/>
        <w:jc w:val="center"/>
      </w:pPr>
      <w:r>
        <w:t>realizowanego w ramach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Programu Operacyjnego Wiedza Edukacja Rozwój 2014-2020,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Oś priorytetowa I. Osoby młode na rynku pracy,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Działanie 1.2 Wsparcie osób młodych na regionalnym rynku pracy – projekty konkursowe,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</w:pPr>
      <w:r w:rsidRPr="007552ED">
        <w:rPr>
          <w:i/>
        </w:rPr>
        <w:t>Poddziałanie 1.2.1 Wsparcie udzielane z Europejskiego Funduszu Społecznego w ramach Programu Operacyjnego Wiedza Edukacja Rozwój</w:t>
      </w:r>
      <w:r w:rsidRPr="007552ED">
        <w:t>.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 teoretycznych</w:t>
      </w:r>
      <w:r w:rsidR="00CE103E" w:rsidRPr="00CE103E">
        <w:rPr>
          <w:rFonts w:eastAsiaTheme="minorHAnsi"/>
          <w:lang w:eastAsia="en-US"/>
        </w:rPr>
        <w:t xml:space="preserve">: </w:t>
      </w:r>
      <w:r w:rsidR="00CE103E">
        <w:rPr>
          <w:rFonts w:eastAsiaTheme="minorHAnsi"/>
          <w:lang w:eastAsia="en-US"/>
        </w:rPr>
        <w:t>Suwałki, ul. Młynarskiego 2</w:t>
      </w:r>
    </w:p>
    <w:p w:rsidR="00CE103E" w:rsidRDefault="00CE103E" w:rsidP="00043916">
      <w:pPr>
        <w:autoSpaceDE w:val="0"/>
        <w:autoSpaceDN w:val="0"/>
        <w:adjustRightInd w:val="0"/>
        <w:ind w:left="2835"/>
        <w:rPr>
          <w:rFonts w:eastAsiaTheme="minorHAnsi"/>
          <w:lang w:eastAsia="en-US"/>
        </w:rPr>
      </w:pPr>
      <w:r w:rsidRPr="00CE103E">
        <w:rPr>
          <w:rFonts w:eastAsiaTheme="minorHAnsi"/>
          <w:lang w:eastAsia="en-US"/>
        </w:rPr>
        <w:t>Suwałki, ul. Noniewicza 85</w:t>
      </w:r>
      <w:r>
        <w:rPr>
          <w:rFonts w:eastAsiaTheme="minorHAnsi"/>
          <w:lang w:eastAsia="en-US"/>
        </w:rPr>
        <w:t>f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26.05.2019r.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723" w:type="dxa"/>
          </w:tcPr>
          <w:p w:rsidR="00CE103E" w:rsidRDefault="00CE103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30.06.2019r.</w:t>
            </w:r>
          </w:p>
        </w:tc>
        <w:tc>
          <w:tcPr>
            <w:tcW w:w="2776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CE103E" w:rsidRDefault="004B5576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723" w:type="dxa"/>
          </w:tcPr>
          <w:p w:rsidR="00CE103E" w:rsidRDefault="00CE103E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06.07.2019r.</w:t>
            </w:r>
          </w:p>
        </w:tc>
        <w:tc>
          <w:tcPr>
            <w:tcW w:w="2776" w:type="dxa"/>
          </w:tcPr>
          <w:p w:rsidR="00CE103E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8.50-14.10</w:t>
            </w:r>
          </w:p>
        </w:tc>
        <w:tc>
          <w:tcPr>
            <w:tcW w:w="2867" w:type="dxa"/>
          </w:tcPr>
          <w:p w:rsidR="00CE103E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8.50-14.10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8.50-16.15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DE63B3" w:rsidTr="00DE63B3">
        <w:tc>
          <w:tcPr>
            <w:tcW w:w="696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2723" w:type="dxa"/>
          </w:tcPr>
          <w:p w:rsidR="00DE63B3" w:rsidRDefault="00DE63B3" w:rsidP="00DE63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28.07.2019r.</w:t>
            </w:r>
          </w:p>
        </w:tc>
        <w:tc>
          <w:tcPr>
            <w:tcW w:w="2776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8.50-9.35</w:t>
            </w:r>
          </w:p>
        </w:tc>
        <w:tc>
          <w:tcPr>
            <w:tcW w:w="2867" w:type="dxa"/>
          </w:tcPr>
          <w:p w:rsidR="00DE63B3" w:rsidRDefault="00DE63B3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CE103E" w:rsidRDefault="00CE103E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42882" w:rsidRDefault="00642882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43916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lastRenderedPageBreak/>
        <w:t xml:space="preserve">Miejsce zajęć </w:t>
      </w:r>
      <w:r w:rsidR="00F3312B">
        <w:rPr>
          <w:rFonts w:eastAsiaTheme="minorHAnsi"/>
          <w:lang w:eastAsia="en-US"/>
        </w:rPr>
        <w:t>praktycznych</w:t>
      </w:r>
      <w:r w:rsidRPr="00CE103E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Suwałki, ul. Pułaskiego 65a</w:t>
      </w:r>
    </w:p>
    <w:p w:rsidR="00043916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24.06.2019r.</w:t>
            </w:r>
          </w:p>
        </w:tc>
        <w:tc>
          <w:tcPr>
            <w:tcW w:w="2776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043916" w:rsidRDefault="00043916" w:rsidP="000439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27.06.2019r.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  <w:r w:rsidR="00043916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7</w:t>
            </w:r>
            <w:r w:rsidR="00043916">
              <w:rPr>
                <w:rFonts w:eastAsiaTheme="minorHAnsi"/>
                <w:lang w:eastAsia="en-US"/>
              </w:rPr>
              <w:t>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43916" w:rsidTr="003247CF">
        <w:tc>
          <w:tcPr>
            <w:tcW w:w="69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723" w:type="dxa"/>
          </w:tcPr>
          <w:p w:rsidR="00043916" w:rsidRDefault="006854C6" w:rsidP="006854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05.07.2019r.</w:t>
            </w:r>
          </w:p>
        </w:tc>
        <w:tc>
          <w:tcPr>
            <w:tcW w:w="2776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8.00-16.00</w:t>
            </w:r>
          </w:p>
        </w:tc>
        <w:tc>
          <w:tcPr>
            <w:tcW w:w="2867" w:type="dxa"/>
          </w:tcPr>
          <w:p w:rsidR="00043916" w:rsidRDefault="00043916" w:rsidP="003247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</w:tbl>
    <w:p w:rsidR="00043916" w:rsidRPr="00CE103E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043916" w:rsidRPr="00CE103E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F7" w:rsidRDefault="004A0BF7" w:rsidP="002F1141">
      <w:r>
        <w:separator/>
      </w:r>
    </w:p>
  </w:endnote>
  <w:endnote w:type="continuationSeparator" w:id="0">
    <w:p w:rsidR="004A0BF7" w:rsidRDefault="004A0BF7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F7" w:rsidRDefault="004A0BF7" w:rsidP="002F1141">
      <w:r>
        <w:separator/>
      </w:r>
    </w:p>
  </w:footnote>
  <w:footnote w:type="continuationSeparator" w:id="0">
    <w:p w:rsidR="004A0BF7" w:rsidRDefault="004A0BF7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0BF7"/>
    <w:rsid w:val="004A6E82"/>
    <w:rsid w:val="004B47A6"/>
    <w:rsid w:val="004B5576"/>
    <w:rsid w:val="004B7572"/>
    <w:rsid w:val="004D5ECD"/>
    <w:rsid w:val="004F31BB"/>
    <w:rsid w:val="004F3EF4"/>
    <w:rsid w:val="005001CE"/>
    <w:rsid w:val="00511EC4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D2218"/>
    <w:rsid w:val="005D518C"/>
    <w:rsid w:val="005E3E79"/>
    <w:rsid w:val="005E4C98"/>
    <w:rsid w:val="005F2C1A"/>
    <w:rsid w:val="006127FB"/>
    <w:rsid w:val="00616278"/>
    <w:rsid w:val="00636A1A"/>
    <w:rsid w:val="00637DE8"/>
    <w:rsid w:val="00642882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52ED"/>
    <w:rsid w:val="00756D82"/>
    <w:rsid w:val="00773B15"/>
    <w:rsid w:val="0077421C"/>
    <w:rsid w:val="00783460"/>
    <w:rsid w:val="00786D11"/>
    <w:rsid w:val="007B2723"/>
    <w:rsid w:val="007B3233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45D22"/>
    <w:rsid w:val="00851D1F"/>
    <w:rsid w:val="00853C28"/>
    <w:rsid w:val="0088307D"/>
    <w:rsid w:val="0089131B"/>
    <w:rsid w:val="008A33DD"/>
    <w:rsid w:val="008A615C"/>
    <w:rsid w:val="008B3D1E"/>
    <w:rsid w:val="008B57DB"/>
    <w:rsid w:val="008C07C3"/>
    <w:rsid w:val="008E6E17"/>
    <w:rsid w:val="008F28A2"/>
    <w:rsid w:val="0091378E"/>
    <w:rsid w:val="00921171"/>
    <w:rsid w:val="00932EFD"/>
    <w:rsid w:val="00935AAB"/>
    <w:rsid w:val="00946874"/>
    <w:rsid w:val="00946EA1"/>
    <w:rsid w:val="00984789"/>
    <w:rsid w:val="0099099B"/>
    <w:rsid w:val="00995325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6ED9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CB092-5155-4457-8395-32A33A64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ST-583</cp:lastModifiedBy>
  <cp:revision>25</cp:revision>
  <cp:lastPrinted>2018-10-18T07:27:00Z</cp:lastPrinted>
  <dcterms:created xsi:type="dcterms:W3CDTF">2019-03-27T07:29:00Z</dcterms:created>
  <dcterms:modified xsi:type="dcterms:W3CDTF">2019-06-06T07:24:00Z</dcterms:modified>
</cp:coreProperties>
</file>