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Calibri" w:hAnsi="Calibri" w:cs="Calibri" w:asciiTheme="minorHAnsi" w:cstheme="minorHAnsi" w:hAnsiTheme="minorHAnsi"/>
          <w:i/>
          <w:i/>
          <w:sz w:val="22"/>
          <w:szCs w:val="22"/>
        </w:rPr>
      </w:pPr>
      <w:r>
        <w:rPr>
          <w:rFonts w:cs="Calibri" w:cstheme="minorHAnsi" w:ascii="Calibri" w:hAnsi="Calibri"/>
          <w:i/>
          <w:sz w:val="22"/>
          <w:szCs w:val="22"/>
        </w:rPr>
      </w:r>
    </w:p>
    <w:p>
      <w:pPr>
        <w:pStyle w:val="Normal"/>
        <w:jc w:val="left"/>
        <w:rPr>
          <w:rFonts w:ascii="Calibri" w:hAnsi="Calibri" w:cs="Calibri" w:asciiTheme="minorHAnsi" w:cstheme="minorHAnsi" w:hAnsiTheme="minorHAnsi"/>
          <w:i/>
          <w:i/>
          <w:szCs w:val="24"/>
        </w:rPr>
      </w:pPr>
      <w:r>
        <w:rPr>
          <w:rFonts w:cs="Calibri" w:cstheme="minorHAnsi" w:ascii="Calibri" w:hAnsi="Calibri"/>
          <w:i/>
          <w:szCs w:val="24"/>
        </w:rPr>
      </w:r>
    </w:p>
    <w:p>
      <w:pPr>
        <w:pStyle w:val="Normal"/>
        <w:jc w:val="right"/>
        <w:rPr>
          <w:rFonts w:ascii="Calibri" w:hAnsi="Calibri" w:cs="Calibri" w:asciiTheme="minorHAnsi" w:cstheme="minorHAnsi" w:hAnsiTheme="minorHAnsi"/>
          <w:szCs w:val="24"/>
        </w:rPr>
      </w:pPr>
      <w:r>
        <w:rPr>
          <w:rFonts w:cs="Calibri" w:ascii="Calibri" w:hAnsi="Calibri" w:asciiTheme="minorHAnsi" w:cstheme="minorHAnsi" w:hAnsiTheme="minorHAnsi"/>
          <w:i/>
          <w:szCs w:val="24"/>
        </w:rPr>
        <w:t>Białystok, 13 marca 2024 r.</w:t>
      </w:r>
    </w:p>
    <w:p>
      <w:pPr>
        <w:pStyle w:val="Normal"/>
        <w:jc w:val="left"/>
        <w:rPr>
          <w:rFonts w:ascii="Calibri" w:hAnsi="Calibri" w:cs="Calibri" w:asciiTheme="minorHAnsi" w:cstheme="minorHAnsi" w:hAnsiTheme="minorHAnsi"/>
          <w:szCs w:val="24"/>
        </w:rPr>
      </w:pPr>
      <w:r>
        <w:rPr>
          <w:rFonts w:cs="Calibri" w:cstheme="minorHAnsi" w:ascii="Calibri" w:hAnsi="Calibri"/>
          <w:szCs w:val="24"/>
        </w:rPr>
      </w:r>
    </w:p>
    <w:p>
      <w:pPr>
        <w:pStyle w:val="Normal"/>
        <w:jc w:val="left"/>
        <w:rPr>
          <w:rFonts w:ascii="Calibri" w:hAnsi="Calibri" w:cs="Calibri" w:asciiTheme="minorHAnsi" w:cstheme="minorHAnsi" w:hAnsiTheme="minorHAnsi"/>
          <w:szCs w:val="24"/>
        </w:rPr>
      </w:pPr>
      <w:r>
        <w:rPr>
          <w:rFonts w:cs="Calibri" w:cstheme="minorHAnsi" w:ascii="Calibri" w:hAnsi="Calibri"/>
          <w:szCs w:val="24"/>
        </w:rPr>
      </w:r>
    </w:p>
    <w:p>
      <w:pPr>
        <w:pStyle w:val="Normal"/>
        <w:spacing w:lineRule="auto" w:line="276"/>
        <w:jc w:val="center"/>
        <w:rPr>
          <w:rFonts w:ascii="Cambria" w:hAnsi="Cambria" w:cs="Calibri"/>
          <w:b/>
          <w:sz w:val="20"/>
        </w:rPr>
      </w:pPr>
      <w:r>
        <w:rPr>
          <w:rFonts w:cs="Calibri" w:ascii="Cambria" w:hAnsi="Cambria"/>
          <w:b/>
        </w:rPr>
        <w:t>Wyniki rozstrzygnięcia zapytania z wyboru ofert z dnia 7 marca 2024 roku</w:t>
      </w:r>
    </w:p>
    <w:p>
      <w:pPr>
        <w:pStyle w:val="Normal"/>
        <w:spacing w:lineRule="auto" w:line="276"/>
        <w:jc w:val="center"/>
        <w:rPr>
          <w:rFonts w:ascii="Cambria" w:hAnsi="Cambria" w:cs="Calibri"/>
          <w:b/>
        </w:rPr>
      </w:pPr>
      <w:r>
        <w:rPr>
          <w:rFonts w:cs="Calibri" w:ascii="Cambria" w:hAnsi="Cambria"/>
          <w:b/>
        </w:rPr>
        <w:t>dotyczy zapytania ofertowego z dnia 23 lutego 2024 roku nr 1/02/2024</w:t>
      </w:r>
    </w:p>
    <w:p>
      <w:pPr>
        <w:pStyle w:val="Normal"/>
        <w:jc w:val="left"/>
        <w:rPr>
          <w:rFonts w:ascii="Calibri" w:hAnsi="Calibri" w:cs="Calibri" w:asciiTheme="minorHAnsi" w:cstheme="minorHAnsi" w:hAnsiTheme="minorHAnsi"/>
          <w:szCs w:val="24"/>
        </w:rPr>
      </w:pPr>
      <w:r>
        <w:rPr>
          <w:rFonts w:cs="Calibri" w:cstheme="minorHAnsi" w:ascii="Calibri" w:hAnsi="Calibri"/>
          <w:szCs w:val="24"/>
        </w:rPr>
      </w:r>
    </w:p>
    <w:p>
      <w:pPr>
        <w:pStyle w:val="ListParagraph"/>
        <w:numPr>
          <w:ilvl w:val="0"/>
          <w:numId w:val="1"/>
        </w:numPr>
        <w:jc w:val="left"/>
        <w:rPr>
          <w:rFonts w:ascii="Calibri" w:hAnsi="Calibri" w:cs="Calibri" w:asciiTheme="minorHAnsi" w:cstheme="minorHAnsi" w:hAnsiTheme="minorHAnsi"/>
          <w:b/>
          <w:szCs w:val="24"/>
        </w:rPr>
      </w:pPr>
      <w:r>
        <w:rPr>
          <w:rFonts w:cs="Calibri" w:ascii="Calibri" w:hAnsi="Calibri" w:asciiTheme="minorHAnsi" w:cstheme="minorHAnsi" w:hAnsiTheme="minorHAnsi"/>
          <w:b/>
          <w:szCs w:val="24"/>
        </w:rPr>
        <w:t>Zamawiający:</w:t>
      </w:r>
    </w:p>
    <w:p>
      <w:pPr>
        <w:pStyle w:val="Normal"/>
        <w:jc w:val="left"/>
        <w:rPr>
          <w:rFonts w:ascii="Calibri" w:hAnsi="Calibri" w:cs="Calibri" w:asciiTheme="minorHAnsi" w:cstheme="minorHAnsi" w:hAnsiTheme="minorHAnsi"/>
          <w:i/>
          <w:i/>
          <w:iCs/>
          <w:szCs w:val="24"/>
        </w:rPr>
      </w:pPr>
      <w:r>
        <w:rPr>
          <w:rFonts w:cs="Calibri" w:ascii="Calibri" w:hAnsi="Calibri" w:asciiTheme="minorHAnsi" w:cstheme="minorHAnsi" w:hAnsiTheme="minorHAnsi"/>
          <w:i/>
          <w:iCs/>
          <w:szCs w:val="24"/>
        </w:rPr>
        <w:t>ATLANT Sławomir Mioduszewski</w:t>
      </w:r>
    </w:p>
    <w:p>
      <w:pPr>
        <w:pStyle w:val="Normal"/>
        <w:jc w:val="left"/>
        <w:rPr>
          <w:rFonts w:ascii="Calibri" w:hAnsi="Calibri" w:cs="Calibri" w:asciiTheme="minorHAnsi" w:cstheme="minorHAnsi" w:hAnsiTheme="minorHAnsi"/>
          <w:i/>
          <w:i/>
          <w:iCs/>
          <w:szCs w:val="24"/>
        </w:rPr>
      </w:pPr>
      <w:r>
        <w:rPr>
          <w:rFonts w:cs="Calibri" w:ascii="Calibri" w:hAnsi="Calibri" w:asciiTheme="minorHAnsi" w:cstheme="minorHAnsi" w:hAnsiTheme="minorHAnsi"/>
          <w:i/>
          <w:iCs/>
          <w:szCs w:val="24"/>
        </w:rPr>
        <w:t xml:space="preserve">Al. Wojska Polskiego 41B lok.84, </w:t>
      </w:r>
    </w:p>
    <w:p>
      <w:pPr>
        <w:pStyle w:val="Normal"/>
        <w:jc w:val="left"/>
        <w:rPr>
          <w:rFonts w:ascii="Calibri" w:hAnsi="Calibri" w:cs="Calibri" w:asciiTheme="minorHAnsi" w:cstheme="minorHAnsi" w:hAnsiTheme="minorHAnsi"/>
          <w:i/>
          <w:i/>
          <w:iCs/>
          <w:szCs w:val="24"/>
        </w:rPr>
      </w:pPr>
      <w:r>
        <w:rPr>
          <w:rFonts w:cs="Calibri" w:ascii="Calibri" w:hAnsi="Calibri" w:asciiTheme="minorHAnsi" w:cstheme="minorHAnsi" w:hAnsiTheme="minorHAnsi"/>
          <w:i/>
          <w:iCs/>
          <w:szCs w:val="24"/>
        </w:rPr>
        <w:t>18-300 Zambrów</w:t>
      </w:r>
    </w:p>
    <w:p>
      <w:pPr>
        <w:pStyle w:val="Normal"/>
        <w:jc w:val="left"/>
        <w:rPr>
          <w:rFonts w:ascii="Calibri" w:hAnsi="Calibri" w:cs="Calibri" w:asciiTheme="minorHAnsi" w:cstheme="minorHAnsi" w:hAnsiTheme="minorHAnsi"/>
          <w:i/>
          <w:i/>
          <w:iCs/>
          <w:szCs w:val="24"/>
        </w:rPr>
      </w:pPr>
      <w:r>
        <w:rPr>
          <w:rFonts w:cs="Calibri" w:ascii="Calibri" w:hAnsi="Calibri" w:asciiTheme="minorHAnsi" w:cstheme="minorHAnsi" w:hAnsiTheme="minorHAnsi"/>
          <w:i/>
          <w:iCs/>
          <w:szCs w:val="24"/>
        </w:rPr>
        <w:t>NIP: 7231491378</w:t>
      </w:r>
    </w:p>
    <w:p>
      <w:pPr>
        <w:pStyle w:val="Normal"/>
        <w:jc w:val="left"/>
        <w:rPr>
          <w:rFonts w:ascii="Calibri" w:hAnsi="Calibri" w:cs="Calibri" w:asciiTheme="minorHAnsi" w:cstheme="minorHAnsi" w:hAnsiTheme="minorHAnsi"/>
          <w:b/>
          <w:szCs w:val="24"/>
        </w:rPr>
      </w:pPr>
      <w:r>
        <w:rPr>
          <w:rFonts w:cs="Calibri" w:cstheme="minorHAnsi" w:ascii="Calibri" w:hAnsi="Calibri"/>
          <w:b/>
          <w:szCs w:val="24"/>
        </w:rPr>
      </w:r>
    </w:p>
    <w:p>
      <w:pPr>
        <w:pStyle w:val="ListParagraph"/>
        <w:numPr>
          <w:ilvl w:val="0"/>
          <w:numId w:val="1"/>
        </w:numPr>
        <w:jc w:val="left"/>
        <w:rPr>
          <w:rFonts w:ascii="Calibri" w:hAnsi="Calibri" w:cs="Calibri" w:asciiTheme="minorHAnsi" w:cstheme="minorHAnsi" w:hAnsiTheme="minorHAnsi"/>
          <w:b/>
          <w:szCs w:val="24"/>
        </w:rPr>
      </w:pPr>
      <w:r>
        <w:rPr>
          <w:rFonts w:cs="Calibri" w:ascii="Calibri" w:hAnsi="Calibri" w:asciiTheme="minorHAnsi" w:cstheme="minorHAnsi" w:hAnsiTheme="minorHAnsi"/>
          <w:b/>
          <w:szCs w:val="24"/>
        </w:rPr>
        <w:t xml:space="preserve">Przedmiot zamówienia: </w:t>
      </w:r>
    </w:p>
    <w:p>
      <w:pPr>
        <w:pStyle w:val="Normal"/>
        <w:jc w:val="left"/>
        <w:rPr>
          <w:rFonts w:ascii="Calibri" w:hAnsi="Calibri" w:cs="Calibri" w:asciiTheme="minorHAnsi" w:cstheme="minorHAnsi" w:hAnsiTheme="minorHAnsi"/>
          <w:bCs/>
          <w:szCs w:val="24"/>
        </w:rPr>
      </w:pPr>
      <w:r>
        <w:rPr>
          <w:rFonts w:cs="Calibri" w:ascii="Calibri" w:hAnsi="Calibri" w:asciiTheme="minorHAnsi" w:cstheme="minorHAnsi" w:hAnsiTheme="minorHAnsi"/>
          <w:bCs/>
          <w:szCs w:val="24"/>
        </w:rPr>
        <w:t>Przedmiotem zamówienia jest przeprowadzenie prac badawczo-rozwojowych ukierunkowanych na stworzenie systemu mocowania ościeżnic profili do grubości 80mm dostosowanych do potrzeb rynku amerykańskiego, oraz listew odwodnieniowych (odprowadzających nadmiar wody). Okna wytworzone na ten rynek będą posiadały cechy okien z Unii Europejskiej gdzie możliwe będzie zastosowanie szyby od 24mm do 48mm oraz otwierały będą się do wewnątrz pomieszczenia.</w:t>
      </w:r>
    </w:p>
    <w:p>
      <w:pPr>
        <w:pStyle w:val="Normal"/>
        <w:jc w:val="left"/>
        <w:rPr>
          <w:rFonts w:ascii="Calibri" w:hAnsi="Calibri" w:cs="Calibri" w:asciiTheme="minorHAnsi" w:cstheme="minorHAnsi" w:hAnsiTheme="minorHAnsi"/>
          <w:bCs/>
          <w:szCs w:val="24"/>
        </w:rPr>
      </w:pPr>
      <w:r>
        <w:rPr>
          <w:rFonts w:cs="Calibri" w:ascii="Calibri" w:hAnsi="Calibri" w:asciiTheme="minorHAnsi" w:cstheme="minorHAnsi" w:hAnsiTheme="minorHAnsi"/>
          <w:bCs/>
          <w:szCs w:val="24"/>
        </w:rPr>
        <w:t>Przewiduje się, że efektem prac/badań będzie wytworzenie modeli (np. techniką druku 3D):</w:t>
      </w:r>
    </w:p>
    <w:p>
      <w:pPr>
        <w:pStyle w:val="ListParagraph"/>
        <w:ind w:left="360"/>
        <w:jc w:val="left"/>
        <w:rPr>
          <w:rFonts w:ascii="Calibri" w:hAnsi="Calibri" w:cs="Calibri" w:asciiTheme="minorHAnsi" w:cstheme="minorHAnsi" w:hAnsiTheme="minorHAnsi"/>
          <w:bCs/>
          <w:szCs w:val="24"/>
        </w:rPr>
      </w:pPr>
      <w:r>
        <w:rPr>
          <w:rFonts w:cs="Calibri" w:ascii="Calibri" w:hAnsi="Calibri" w:asciiTheme="minorHAnsi" w:cstheme="minorHAnsi" w:hAnsiTheme="minorHAnsi"/>
          <w:bCs/>
          <w:szCs w:val="24"/>
        </w:rPr>
        <w:t xml:space="preserve">– </w:t>
      </w:r>
      <w:r>
        <w:rPr>
          <w:rFonts w:cs="Calibri" w:ascii="Calibri" w:hAnsi="Calibri" w:asciiTheme="minorHAnsi" w:cstheme="minorHAnsi" w:hAnsiTheme="minorHAnsi"/>
          <w:bCs/>
          <w:szCs w:val="24"/>
        </w:rPr>
        <w:t>ramy – listwy ułatwiającej montaż zgodnie z normami obowiązującymi w USA,</w:t>
      </w:r>
    </w:p>
    <w:p>
      <w:pPr>
        <w:pStyle w:val="ListParagraph"/>
        <w:ind w:left="360"/>
        <w:jc w:val="left"/>
        <w:rPr>
          <w:rFonts w:ascii="Calibri" w:hAnsi="Calibri" w:cs="Calibri" w:asciiTheme="minorHAnsi" w:cstheme="minorHAnsi" w:hAnsiTheme="minorHAnsi"/>
          <w:bCs/>
          <w:szCs w:val="24"/>
        </w:rPr>
      </w:pPr>
      <w:r>
        <w:rPr>
          <w:rFonts w:cs="Calibri" w:ascii="Calibri" w:hAnsi="Calibri" w:asciiTheme="minorHAnsi" w:cstheme="minorHAnsi" w:hAnsiTheme="minorHAnsi"/>
          <w:bCs/>
          <w:szCs w:val="24"/>
        </w:rPr>
        <w:t xml:space="preserve">– </w:t>
      </w:r>
      <w:r>
        <w:rPr>
          <w:rFonts w:cs="Calibri" w:ascii="Calibri" w:hAnsi="Calibri" w:asciiTheme="minorHAnsi" w:cstheme="minorHAnsi" w:hAnsiTheme="minorHAnsi"/>
          <w:bCs/>
          <w:szCs w:val="24"/>
        </w:rPr>
        <w:t>listwy do odwodnień.</w:t>
      </w:r>
    </w:p>
    <w:p>
      <w:pPr>
        <w:pStyle w:val="ListParagraph"/>
        <w:ind w:left="360"/>
        <w:jc w:val="left"/>
        <w:rPr>
          <w:rFonts w:ascii="Calibri" w:hAnsi="Calibri" w:cs="Calibri" w:asciiTheme="minorHAnsi" w:cstheme="minorHAnsi" w:hAnsiTheme="minorHAnsi"/>
          <w:bCs/>
          <w:szCs w:val="24"/>
        </w:rPr>
      </w:pPr>
      <w:r>
        <w:rPr>
          <w:rFonts w:cs="Calibri" w:cstheme="minorHAnsi" w:ascii="Calibri" w:hAnsi="Calibri"/>
          <w:bCs/>
          <w:szCs w:val="24"/>
        </w:rPr>
      </w:r>
    </w:p>
    <w:p>
      <w:pPr>
        <w:pStyle w:val="ListParagraph"/>
        <w:ind w:left="360"/>
        <w:jc w:val="left"/>
        <w:rPr>
          <w:rFonts w:ascii="Calibri" w:hAnsi="Calibri" w:cs="Calibri" w:asciiTheme="minorHAnsi" w:cstheme="minorHAnsi" w:hAnsiTheme="minorHAnsi"/>
          <w:bCs/>
          <w:szCs w:val="24"/>
        </w:rPr>
      </w:pPr>
      <w:r>
        <w:rPr>
          <w:rFonts w:cs="Calibri" w:cstheme="minorHAnsi" w:ascii="Calibri" w:hAnsi="Calibri"/>
          <w:bCs/>
          <w:szCs w:val="24"/>
        </w:rPr>
      </w:r>
    </w:p>
    <w:p>
      <w:pPr>
        <w:pStyle w:val="ListParagraph"/>
        <w:numPr>
          <w:ilvl w:val="0"/>
          <w:numId w:val="1"/>
        </w:numPr>
        <w:jc w:val="left"/>
        <w:rPr>
          <w:rFonts w:ascii="Calibri" w:hAnsi="Calibri" w:cs="Calibri" w:asciiTheme="minorHAnsi" w:cstheme="minorHAnsi" w:hAnsiTheme="minorHAnsi"/>
          <w:b/>
          <w:szCs w:val="24"/>
        </w:rPr>
      </w:pPr>
      <w:r>
        <w:rPr>
          <w:rFonts w:cs="Calibri" w:ascii="Calibri" w:hAnsi="Calibri" w:asciiTheme="minorHAnsi" w:cstheme="minorHAnsi" w:hAnsiTheme="minorHAnsi"/>
          <w:b/>
          <w:szCs w:val="24"/>
        </w:rPr>
        <w:t xml:space="preserve">Wynik </w:t>
      </w:r>
    </w:p>
    <w:p>
      <w:pPr>
        <w:pStyle w:val="Normal"/>
        <w:jc w:val="left"/>
        <w:rPr>
          <w:rFonts w:ascii="Calibri" w:hAnsi="Calibri" w:cs="Calibri" w:asciiTheme="minorHAnsi" w:cstheme="minorHAnsi" w:hAnsiTheme="minorHAnsi"/>
          <w:bCs/>
          <w:szCs w:val="24"/>
        </w:rPr>
      </w:pPr>
      <w:r>
        <w:rPr>
          <w:rFonts w:cs="Calibri" w:ascii="Calibri" w:hAnsi="Calibri" w:asciiTheme="minorHAnsi" w:cstheme="minorHAnsi" w:hAnsiTheme="minorHAnsi"/>
          <w:bCs/>
          <w:szCs w:val="24"/>
        </w:rPr>
        <w:t>W odpowiedzi na zapytanie ofertowe 1/02/2024 wpłynęły dwie oferty. Najkorzystniejszą ofertę złożyła firma Technology Invest Marek Jałbrzykowski, ul. Dworska 10C, 15-603 Izabelin, cena netto 175.000,00 PLN i została wybrana do realizacji.</w:t>
      </w:r>
    </w:p>
    <w:p>
      <w:pPr>
        <w:pStyle w:val="Normal"/>
        <w:jc w:val="right"/>
        <w:rPr>
          <w:rFonts w:ascii="Calibri" w:hAnsi="Calibri" w:cs="Calibri" w:asciiTheme="minorHAnsi" w:cstheme="minorHAnsi" w:hAnsiTheme="minorHAnsi"/>
          <w:i/>
          <w:i/>
          <w:szCs w:val="24"/>
        </w:rPr>
      </w:pPr>
      <w:r>
        <w:rPr>
          <w:rFonts w:cs="Calibri" w:cstheme="minorHAnsi" w:ascii="Calibri" w:hAnsi="Calibri"/>
          <w:i/>
          <w:szCs w:val="24"/>
        </w:rPr>
        <w:t xml:space="preserve">   </w:t>
      </w:r>
    </w:p>
    <w:p>
      <w:pPr>
        <w:pStyle w:val="Normal"/>
        <w:jc w:val="left"/>
        <w:rPr>
          <w:rFonts w:ascii="Calibri" w:hAnsi="Calibri" w:cs="Calibri" w:asciiTheme="minorHAnsi" w:cstheme="minorHAnsi" w:hAnsiTheme="minorHAnsi"/>
          <w:i/>
          <w:i/>
          <w:sz w:val="18"/>
          <w:szCs w:val="18"/>
        </w:rPr>
      </w:pPr>
      <w:r>
        <w:rPr>
          <w:rFonts w:cs="Calibri" w:cstheme="minorHAnsi" w:ascii="Calibri" w:hAnsi="Calibri"/>
          <w:i/>
          <w:sz w:val="18"/>
          <w:szCs w:val="18"/>
        </w:rPr>
      </w:r>
    </w:p>
    <w:p>
      <w:pPr>
        <w:pStyle w:val="Normal"/>
        <w:spacing w:before="40" w:after="40"/>
        <w:jc w:val="left"/>
        <w:rPr>
          <w:rFonts w:ascii="Calibri" w:hAnsi="Calibri" w:cs="Calibri" w:asciiTheme="minorHAnsi" w:cstheme="minorHAnsi" w:hAnsiTheme="minorHAnsi"/>
          <w:color w:themeColor="text1" w:val="000000"/>
        </w:rPr>
      </w:pPr>
      <w:r>
        <w:rPr>
          <w:rFonts w:cs="Calibri" w:cstheme="minorHAnsi" w:ascii="Calibri" w:hAnsi="Calibri"/>
          <w:color w:themeColor="text1" w:val="000000"/>
        </w:rPr>
        <w:tab/>
        <w:tab/>
        <w:tab/>
        <w:tab/>
        <w:tab/>
        <w:tab/>
        <w:tab/>
      </w:r>
      <w:r>
        <w:rPr>
          <w:rFonts w:cs="Calibri" w:ascii="Calibri" w:hAnsi="Calibri" w:asciiTheme="minorHAnsi" w:cstheme="minorHAnsi" w:hAnsiTheme="minorHAnsi"/>
          <w:i/>
          <w:iCs/>
          <w:color w:themeColor="text1" w:val="000000"/>
          <w:szCs w:val="24"/>
        </w:rPr>
        <w:t>ATLANT Sławomir Mioduszewski</w:t>
      </w:r>
    </w:p>
    <w:p>
      <w:pPr>
        <w:pStyle w:val="Normal"/>
        <w:spacing w:before="40" w:after="40"/>
        <w:jc w:val="left"/>
        <w:rPr>
          <w:rFonts w:ascii="Calibri" w:hAnsi="Calibri" w:cs="Calibri" w:asciiTheme="minorHAnsi" w:cstheme="minorHAnsi" w:hAnsiTheme="minorHAnsi"/>
          <w:color w:themeColor="text1" w:val="000000"/>
        </w:rPr>
      </w:pPr>
      <w:r>
        <w:rPr>
          <w:rFonts w:cs="Calibri" w:cstheme="minorHAnsi" w:ascii="Calibri" w:hAnsi="Calibri"/>
          <w:color w:themeColor="text1" w:val="000000"/>
        </w:rPr>
      </w:r>
    </w:p>
    <w:p>
      <w:pPr>
        <w:pStyle w:val="Normal"/>
        <w:spacing w:lineRule="auto" w:line="276" w:before="40" w:after="40"/>
        <w:jc w:val="left"/>
        <w:rPr>
          <w:rFonts w:ascii="Calibri" w:hAnsi="Calibri" w:cs="Calibri" w:asciiTheme="minorHAnsi" w:cstheme="minorHAnsi" w:hAnsiTheme="minorHAnsi"/>
          <w:color w:themeColor="text1" w:val="000000"/>
        </w:rPr>
      </w:pPr>
      <w:r>
        <w:rPr>
          <w:rFonts w:cs="Calibri" w:cstheme="minorHAnsi" w:ascii="Calibri" w:hAnsi="Calibri"/>
          <w:color w:themeColor="text1" w:val="000000"/>
        </w:rPr>
      </w:r>
    </w:p>
    <w:sectPr>
      <w:headerReference w:type="default" r:id="rId2"/>
      <w:footerReference w:type="default" r:id="rId3"/>
      <w:type w:val="nextPage"/>
      <w:pgSz w:w="11906" w:h="16838"/>
      <w:pgMar w:left="1417" w:right="1417" w:gutter="0" w:header="567" w:top="1417"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Narrow">
    <w:charset w:val="ee"/>
    <w:family w:val="roman"/>
    <w:pitch w:val="variable"/>
  </w:font>
  <w:font w:name="Tahoma">
    <w:charset w:val="ee"/>
    <w:family w:val="roman"/>
    <w:pitch w:val="variable"/>
  </w:font>
  <w:font w:name="Liberation Sans">
    <w:altName w:val="Arial"/>
    <w:charset w:val="ee"/>
    <w:family w:val="swiss"/>
    <w:pitch w:val="variable"/>
  </w:font>
  <w:font w:name="Cambri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75495724"/>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60720" cy="803275"/>
          <wp:effectExtent l="0" t="0" r="0" b="0"/>
          <wp:docPr id="1" name="Obraz 1" descr="C:\Users\jmoc\AppData\Local\Temp\Temp1_4. KONKURS granty B+R 2023r..zip\Dokumentacja konkursowa\Logotypy_EFRR_w_wersji_czarno_biale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jmoc\AppData\Local\Temp\Temp1_4. KONKURS granty B+R 2023r..zip\Dokumentacja konkursowa\Logotypy_EFRR_w_wersji_czarno_bialej.png"/>
                  <pic:cNvPicPr>
                    <a:picLocks noChangeAspect="1" noChangeArrowheads="1"/>
                  </pic:cNvPicPr>
                </pic:nvPicPr>
                <pic:blipFill>
                  <a:blip r:embed="rId1"/>
                  <a:stretch>
                    <a:fillRect/>
                  </a:stretch>
                </pic:blipFill>
                <pic:spPr bwMode="auto">
                  <a:xfrm>
                    <a:off x="0" y="0"/>
                    <a:ext cx="57607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56e0"/>
    <w:pPr>
      <w:widowControl/>
      <w:bidi w:val="0"/>
      <w:spacing w:lineRule="auto" w:line="240" w:before="0" w:after="0"/>
      <w:jc w:val="both"/>
    </w:pPr>
    <w:rPr>
      <w:rFonts w:ascii="Arial Narrow" w:hAnsi="Arial Narrow" w:eastAsia="Times New Roman" w:cs="Times New Roman"/>
      <w:color w:val="auto"/>
      <w:kern w:val="0"/>
      <w:sz w:val="24"/>
      <w:szCs w:val="20"/>
      <w:lang w:eastAsia="pl-PL" w:val="pl-PL"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e72d0b"/>
    <w:rPr>
      <w:rFonts w:ascii="Tahoma" w:hAnsi="Tahoma" w:eastAsia="Times New Roman" w:cs="Tahoma"/>
      <w:sz w:val="16"/>
      <w:szCs w:val="16"/>
      <w:lang w:eastAsia="pl-PL"/>
    </w:rPr>
  </w:style>
  <w:style w:type="character" w:styleId="NagwekZnak" w:customStyle="1">
    <w:name w:val="Nagłówek Znak"/>
    <w:basedOn w:val="DefaultParagraphFont"/>
    <w:uiPriority w:val="99"/>
    <w:qFormat/>
    <w:rsid w:val="00e72d0b"/>
    <w:rPr>
      <w:rFonts w:ascii="Arial Narrow" w:hAnsi="Arial Narrow" w:eastAsia="Times New Roman" w:cs="Times New Roman"/>
      <w:sz w:val="24"/>
      <w:szCs w:val="20"/>
      <w:lang w:eastAsia="pl-PL"/>
    </w:rPr>
  </w:style>
  <w:style w:type="character" w:styleId="StopkaZnak" w:customStyle="1">
    <w:name w:val="Stopka Znak"/>
    <w:basedOn w:val="DefaultParagraphFont"/>
    <w:uiPriority w:val="99"/>
    <w:qFormat/>
    <w:rsid w:val="00e72d0b"/>
    <w:rPr>
      <w:rFonts w:ascii="Arial Narrow" w:hAnsi="Arial Narrow" w:eastAsia="Times New Roman" w:cs="Times New Roman"/>
      <w:sz w:val="24"/>
      <w:szCs w:val="20"/>
      <w:lang w:eastAsia="pl-PL"/>
    </w:rPr>
  </w:style>
  <w:style w:type="character" w:styleId="Hyperlink">
    <w:name w:val="Hyperlink"/>
    <w:basedOn w:val="DefaultParagraphFont"/>
    <w:uiPriority w:val="99"/>
    <w:unhideWhenUsed/>
    <w:rsid w:val="002b601f"/>
    <w:rPr>
      <w:color w:themeColor="hyperlink" w:val="0000FF"/>
      <w:u w:val="single"/>
    </w:rPr>
  </w:style>
  <w:style w:type="character" w:styleId="Nierozpoznanawzmianka1" w:customStyle="1">
    <w:name w:val="Nierozpoznana wzmianka1"/>
    <w:basedOn w:val="DefaultParagraphFont"/>
    <w:uiPriority w:val="99"/>
    <w:semiHidden/>
    <w:unhideWhenUsed/>
    <w:qFormat/>
    <w:rsid w:val="002b601f"/>
    <w:rPr>
      <w:color w:val="605E5C"/>
      <w:shd w:fill="E1DFDD" w:val="clear"/>
    </w:rPr>
  </w:style>
  <w:style w:type="character" w:styleId="UnresolvedMention">
    <w:name w:val="Unresolved Mention"/>
    <w:basedOn w:val="DefaultParagraphFont"/>
    <w:uiPriority w:val="99"/>
    <w:semiHidden/>
    <w:unhideWhenUsed/>
    <w:qFormat/>
    <w:rsid w:val="00e631d7"/>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99"/>
    <w:semiHidden/>
    <w:unhideWhenUsed/>
    <w:qFormat/>
    <w:rsid w:val="00e72d0b"/>
    <w:pPr/>
    <w:rPr>
      <w:rFonts w:ascii="Tahoma" w:hAnsi="Tahoma" w:cs="Tahoma"/>
      <w:sz w:val="16"/>
      <w:szCs w:val="16"/>
    </w:rPr>
  </w:style>
  <w:style w:type="paragraph" w:styleId="Gwkaistopka">
    <w:name w:val="Główka i stopka"/>
    <w:basedOn w:val="Normal"/>
    <w:qFormat/>
    <w:pPr/>
    <w:rPr/>
  </w:style>
  <w:style w:type="paragraph" w:styleId="Header">
    <w:name w:val="Header"/>
    <w:basedOn w:val="Normal"/>
    <w:link w:val="NagwekZnak"/>
    <w:uiPriority w:val="99"/>
    <w:unhideWhenUsed/>
    <w:rsid w:val="00e72d0b"/>
    <w:pPr>
      <w:tabs>
        <w:tab w:val="clear" w:pos="708"/>
        <w:tab w:val="center" w:pos="4536" w:leader="none"/>
        <w:tab w:val="right" w:pos="9072" w:leader="none"/>
      </w:tabs>
    </w:pPr>
    <w:rPr/>
  </w:style>
  <w:style w:type="paragraph" w:styleId="Footer">
    <w:name w:val="Footer"/>
    <w:basedOn w:val="Normal"/>
    <w:link w:val="StopkaZnak"/>
    <w:uiPriority w:val="99"/>
    <w:unhideWhenUsed/>
    <w:rsid w:val="00e72d0b"/>
    <w:pPr>
      <w:tabs>
        <w:tab w:val="clear" w:pos="708"/>
        <w:tab w:val="center" w:pos="4536" w:leader="none"/>
        <w:tab w:val="right" w:pos="9072" w:leader="none"/>
      </w:tabs>
    </w:pPr>
    <w:rPr/>
  </w:style>
  <w:style w:type="paragraph" w:styleId="ListParagraph">
    <w:name w:val="List Paragraph"/>
    <w:basedOn w:val="Normal"/>
    <w:uiPriority w:val="34"/>
    <w:qFormat/>
    <w:rsid w:val="00930f07"/>
    <w:pPr>
      <w:spacing w:before="0" w:after="0"/>
      <w:ind w:left="720"/>
      <w:contextualSpacing/>
    </w:pPr>
    <w:rPr/>
  </w:style>
  <w:style w:type="paragraph" w:styleId="Default" w:customStyle="1">
    <w:name w:val="Default"/>
    <w:qFormat/>
    <w:rsid w:val="00d76212"/>
    <w:pPr>
      <w:widowControl/>
      <w:suppressAutoHyphens w:val="true"/>
      <w:bidi w:val="0"/>
      <w:spacing w:lineRule="auto" w:line="240" w:before="0" w:after="0"/>
      <w:jc w:val="left"/>
      <w:textAlignment w:val="baseline"/>
    </w:pPr>
    <w:rPr>
      <w:rFonts w:ascii="Calibri" w:hAnsi="Calibri" w:eastAsia="Calibri" w:cs="Calibri"/>
      <w:color w:val="000000"/>
      <w:kern w:val="0"/>
      <w:sz w:val="24"/>
      <w:szCs w:val="24"/>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de75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LibreOffice/7.6.1.2$Windows_X86_64 LibreOffice_project/f5defcebd022c5bc36bbb79be232cb6926d8f674</Application>
  <AppVersion>15.0000</AppVersion>
  <Pages>1</Pages>
  <Words>162</Words>
  <Characters>1049</Characters>
  <CharactersWithSpaces>1207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2024-03-13T13:30:00Z</dcterms:created>
  <dc:creator>ekoz</dc:creator>
  <dc:description/>
  <dc:language>pl-PL</dc:language>
  <cp:lastModifiedBy/>
  <cp:lastPrinted>2024-01-30T09:11:00Z</cp:lastPrinted>
  <dcterms:modified xsi:type="dcterms:W3CDTF">2024-03-13T14:35:24Z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