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8AA" w14:textId="77777777" w:rsidR="00091D3D" w:rsidRPr="000B513E" w:rsidRDefault="000B513E" w:rsidP="00251160">
      <w:pPr>
        <w:ind w:left="6521"/>
        <w:rPr>
          <w:i/>
          <w:iCs/>
        </w:rPr>
      </w:pPr>
      <w:r w:rsidRPr="000B513E">
        <w:rPr>
          <w:i/>
          <w:iCs/>
        </w:rPr>
        <w:t>Załącznik nr 1</w:t>
      </w:r>
      <w:r w:rsidR="00251160">
        <w:rPr>
          <w:i/>
          <w:iCs/>
        </w:rPr>
        <w:t xml:space="preserve"> do SWZ</w:t>
      </w:r>
    </w:p>
    <w:p w14:paraId="2F58FA85" w14:textId="77777777" w:rsidR="00D41AFA" w:rsidRPr="00251160" w:rsidRDefault="00D41AFA" w:rsidP="00251160">
      <w:pPr>
        <w:spacing w:line="360" w:lineRule="auto"/>
        <w:jc w:val="center"/>
        <w:rPr>
          <w:rFonts w:asciiTheme="majorHAnsi" w:hAnsiTheme="majorHAnsi" w:cs="Times New Roman"/>
          <w:sz w:val="32"/>
          <w:szCs w:val="32"/>
        </w:rPr>
      </w:pPr>
      <w:r w:rsidRPr="00251160">
        <w:rPr>
          <w:rStyle w:val="markedcontent"/>
          <w:rFonts w:asciiTheme="majorHAnsi" w:hAnsiTheme="majorHAnsi" w:cs="Times New Roman"/>
          <w:sz w:val="32"/>
          <w:szCs w:val="32"/>
        </w:rPr>
        <w:t>OPIS PRZEDMIOTU ZAMÓWIENIA</w:t>
      </w:r>
      <w:r w:rsidRPr="00251160">
        <w:rPr>
          <w:rFonts w:asciiTheme="majorHAnsi" w:hAnsiTheme="majorHAnsi" w:cs="Times New Roman"/>
          <w:sz w:val="32"/>
          <w:szCs w:val="32"/>
        </w:rPr>
        <w:br/>
      </w:r>
      <w:r w:rsidRPr="00251160">
        <w:rPr>
          <w:rFonts w:asciiTheme="majorHAnsi" w:hAnsiTheme="majorHAnsi"/>
          <w:b/>
          <w:bCs/>
        </w:rPr>
        <w:t>PRZEDMIOT ZAMÓWIENIA</w:t>
      </w:r>
    </w:p>
    <w:p w14:paraId="038F92F7" w14:textId="77777777" w:rsidR="00D41AFA" w:rsidRPr="00251160" w:rsidRDefault="00D41AFA" w:rsidP="00251160">
      <w:pPr>
        <w:spacing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  <w:r w:rsidRPr="00251160">
        <w:rPr>
          <w:rFonts w:asciiTheme="majorHAnsi" w:hAnsiTheme="majorHAnsi"/>
          <w:b/>
          <w:bCs/>
          <w:i/>
          <w:iCs/>
          <w:szCs w:val="24"/>
        </w:rPr>
        <w:t>Przedmiotem zamówienia jest</w:t>
      </w:r>
      <w:r w:rsidR="00251160" w:rsidRPr="00251160">
        <w:rPr>
          <w:rFonts w:asciiTheme="majorHAnsi" w:hAnsiTheme="majorHAnsi"/>
          <w:b/>
          <w:bCs/>
          <w:i/>
          <w:iCs/>
          <w:szCs w:val="24"/>
        </w:rPr>
        <w:t xml:space="preserve"> </w:t>
      </w:r>
      <w:r w:rsidR="001D6BE3"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>dostawa agregatów prądotwórczych</w:t>
      </w:r>
      <w:r w:rsidR="005036E0"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 xml:space="preserve"> w ramach projektu  „Wsparcie bez granic” PLBU.03.01.00-20-1200/23-00</w:t>
      </w:r>
    </w:p>
    <w:p w14:paraId="3605CE9F" w14:textId="77777777" w:rsidR="005036E0" w:rsidRPr="00251160" w:rsidRDefault="005036E0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bookmarkStart w:id="0" w:name="_Hlk147731504"/>
    </w:p>
    <w:p w14:paraId="17D468C7" w14:textId="77777777" w:rsidR="001D6BE3" w:rsidRDefault="001D6BE3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  <w:r w:rsidRPr="00251160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Zadanie 1: </w:t>
      </w:r>
      <w:bookmarkStart w:id="1" w:name="_Hlk147731857"/>
      <w:bookmarkStart w:id="2" w:name="_Hlk147408487"/>
      <w:r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 xml:space="preserve">Dostawa agregatów prądotwórczych </w:t>
      </w:r>
      <w:bookmarkEnd w:id="1"/>
      <w:r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 xml:space="preserve">o mocy 95-100 kW celem przekazania na Ukrainę. </w:t>
      </w:r>
    </w:p>
    <w:p w14:paraId="4AC46AEA" w14:textId="77777777" w:rsidR="00251160" w:rsidRPr="00251160" w:rsidRDefault="00251160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42"/>
        <w:gridCol w:w="7250"/>
        <w:gridCol w:w="856"/>
        <w:gridCol w:w="886"/>
      </w:tblGrid>
      <w:tr w:rsidR="006E3BD4" w:rsidRPr="00251160" w14:paraId="7F0B1EC5" w14:textId="77777777" w:rsidTr="00192ADC">
        <w:trPr>
          <w:trHeight w:val="681"/>
        </w:trPr>
        <w:tc>
          <w:tcPr>
            <w:tcW w:w="704" w:type="dxa"/>
            <w:vAlign w:val="center"/>
          </w:tcPr>
          <w:bookmarkEnd w:id="0"/>
          <w:bookmarkEnd w:id="2"/>
          <w:p w14:paraId="6C467DEE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LP.</w:t>
            </w:r>
          </w:p>
        </w:tc>
        <w:tc>
          <w:tcPr>
            <w:tcW w:w="6946" w:type="dxa"/>
            <w:vAlign w:val="center"/>
          </w:tcPr>
          <w:p w14:paraId="6759F504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Wyszczególnienie</w:t>
            </w:r>
          </w:p>
        </w:tc>
        <w:tc>
          <w:tcPr>
            <w:tcW w:w="992" w:type="dxa"/>
            <w:vAlign w:val="center"/>
          </w:tcPr>
          <w:p w14:paraId="0119877A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j.m.</w:t>
            </w:r>
          </w:p>
        </w:tc>
        <w:tc>
          <w:tcPr>
            <w:tcW w:w="992" w:type="dxa"/>
            <w:vAlign w:val="center"/>
          </w:tcPr>
          <w:p w14:paraId="4B6F11CF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ilość</w:t>
            </w:r>
          </w:p>
        </w:tc>
      </w:tr>
      <w:tr w:rsidR="006E3BD4" w:rsidRPr="00251160" w14:paraId="1FB19738" w14:textId="77777777" w:rsidTr="00192ADC">
        <w:tc>
          <w:tcPr>
            <w:tcW w:w="704" w:type="dxa"/>
          </w:tcPr>
          <w:p w14:paraId="68A8586F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1D5597AF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77A8C3A0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2065D407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7D83D09A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44E6AFC3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60F1A394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311D5981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4DFF838D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5E66A252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Arial"/>
              </w:rPr>
              <w:t>1.</w:t>
            </w:r>
          </w:p>
        </w:tc>
        <w:tc>
          <w:tcPr>
            <w:tcW w:w="6946" w:type="dxa"/>
          </w:tcPr>
          <w:p w14:paraId="74557F58" w14:textId="77777777" w:rsidR="00E82DE1" w:rsidRPr="00E82DE1" w:rsidRDefault="00E82DE1" w:rsidP="00E82DE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Agregat fabrycznie nowy, produkcja w UE, wyposażony w płyny eksploatacyjne w ilości pozwalającej na podłączenie i testowanie urządzenia , rok produkcji: nie wcześniejszy niż 2022, wykonany w obudowie wyciszającej, stalowej, malowanej proszkowo, odpornej na warunki atmosferyczne charakterystyczne dla umiarkowanej strefy klimatycznej, </w:t>
            </w:r>
          </w:p>
          <w:p w14:paraId="0F035127" w14:textId="77777777" w:rsidR="00E82DE1" w:rsidRPr="00E82DE1" w:rsidRDefault="00E82DE1" w:rsidP="00E82DE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- moc znamionowa: 100000 Watt (95-100kW), Gniazda: 230V 16A, 400V 32A, 400V 125A, napięcie: 400V/230V, silnik min. 4-cylindrowy, turbo diesel, chłodzony cieczą, rozruch silnika elektryczny, rodzaj paliwa: diesel, minimalna pojemność zbiornika paliwa: min. 200 l, prądnica typu </w:t>
            </w:r>
            <w:proofErr w:type="spellStart"/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>bezszczotkowego</w:t>
            </w:r>
            <w:proofErr w:type="spellEnd"/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, samowzbudna, stabilizacja napięcia (AVR): tak, częstotliwość pracy agregatu min. 50hz, napięcie wyjściowe: 400V/230V, liczba faz: 3, </w:t>
            </w:r>
          </w:p>
          <w:p w14:paraId="3F2A91EA" w14:textId="7E0C6C08" w:rsidR="006E3BD4" w:rsidRPr="00251160" w:rsidRDefault="00E82DE1" w:rsidP="00E82D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ajorHAnsi" w:hAnsiTheme="majorHAnsi" w:cs="Arial"/>
              </w:rPr>
            </w:pPr>
            <w:r w:rsidRPr="00E82DE1">
              <w:rPr>
                <w:rFonts w:asciiTheme="majorHAnsi" w:hAnsiTheme="majorHAnsi" w:cs="Arial"/>
              </w:rPr>
              <w:t>- elektroniczny panel sterowania z ekranem ciekłokrystalicznym LCD, z menu w języku angielskim lub ukraińskim, licznik motogodzin oraz wyprodukowanych kW, odczyt błędów, wnęka/przestrzeń pod agregatem, w którą mogą wjechać widły wózka widłowego przy podnoszeniu agregatu podczas przewożenia w inne miejsce lub załadunku, do tłumienia wibracji służyć</w:t>
            </w:r>
            <w:r>
              <w:rPr>
                <w:rFonts w:asciiTheme="majorHAnsi" w:hAnsiTheme="majorHAnsi" w:cs="Arial"/>
              </w:rPr>
              <w:t> </w:t>
            </w:r>
            <w:r w:rsidRPr="00E82DE1">
              <w:rPr>
                <w:rFonts w:asciiTheme="majorHAnsi" w:hAnsiTheme="majorHAnsi" w:cs="Arial"/>
              </w:rPr>
              <w:t>mają</w:t>
            </w:r>
            <w:r>
              <w:rPr>
                <w:rFonts w:asciiTheme="majorHAnsi" w:hAnsiTheme="majorHAnsi" w:cs="Arial"/>
              </w:rPr>
              <w:t> </w:t>
            </w:r>
            <w:r w:rsidRPr="00E82DE1">
              <w:rPr>
                <w:rFonts w:asciiTheme="majorHAnsi" w:hAnsiTheme="majorHAnsi" w:cs="Arial"/>
              </w:rPr>
              <w:t>poduszki antywibracyjne/poduszki</w:t>
            </w:r>
            <w:r>
              <w:rPr>
                <w:rFonts w:asciiTheme="majorHAnsi" w:hAnsiTheme="majorHAnsi" w:cs="Arial"/>
              </w:rPr>
              <w:t> </w:t>
            </w:r>
            <w:r w:rsidRPr="00E82DE1">
              <w:rPr>
                <w:rFonts w:asciiTheme="majorHAnsi" w:hAnsiTheme="majorHAnsi" w:cs="Arial"/>
              </w:rPr>
              <w:t>gumowe/amortyzatory</w:t>
            </w:r>
            <w:r>
              <w:rPr>
                <w:rFonts w:asciiTheme="majorHAnsi" w:hAnsiTheme="majorHAnsi" w:cs="Arial"/>
              </w:rPr>
              <w:t> </w:t>
            </w:r>
            <w:r w:rsidRPr="00E82DE1">
              <w:rPr>
                <w:rFonts w:asciiTheme="majorHAnsi" w:hAnsiTheme="majorHAnsi" w:cs="Arial"/>
              </w:rPr>
              <w:t xml:space="preserve">gumowe/wibroizolatory </w:t>
            </w:r>
            <w:r w:rsidRPr="00E82DE1">
              <w:rPr>
                <w:rFonts w:asciiTheme="majorHAnsi" w:hAnsiTheme="majorHAnsi" w:cs="Arial"/>
              </w:rPr>
              <w:lastRenderedPageBreak/>
              <w:t>zamontowane między zestawem silnik i prądnica a ramą agregatu, haki montażowe do udźwigu przez HDS - 4 uchwyty do podpięcia zawiesi HDS i stabilnego podnoszenia agregatu (bez określenia gdzie umiejscowione mają być haki), otwory przystosowane do umiejscowienia agregatu na przyczepie – wymagane są min. 4 otwory na śrubę M16 w każdym rogu agregatu do przykręcenia urządzenia do podłoża.</w:t>
            </w:r>
          </w:p>
        </w:tc>
        <w:tc>
          <w:tcPr>
            <w:tcW w:w="992" w:type="dxa"/>
            <w:vAlign w:val="center"/>
          </w:tcPr>
          <w:p w14:paraId="5F2C8CE8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imes New Roman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14:paraId="4B268463" w14:textId="77777777" w:rsidR="006E3BD4" w:rsidRPr="00251160" w:rsidRDefault="006E3BD4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imes New Roman"/>
              </w:rPr>
              <w:t>3</w:t>
            </w:r>
          </w:p>
        </w:tc>
      </w:tr>
    </w:tbl>
    <w:p w14:paraId="3D53BCA2" w14:textId="77777777" w:rsidR="00251160" w:rsidRDefault="00251160" w:rsidP="00E82DE1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  <w:bookmarkStart w:id="3" w:name="_Hlk147731551"/>
    </w:p>
    <w:p w14:paraId="507875C2" w14:textId="77777777" w:rsidR="006E3BD4" w:rsidRDefault="001D6BE3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  <w:r w:rsidRPr="00251160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Zadanie 2: </w:t>
      </w:r>
      <w:r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>Dostawa agregatów prądotwórczych o mocy 45-50 kW celem przekazania na Ukrainę.</w:t>
      </w:r>
      <w:bookmarkEnd w:id="3"/>
    </w:p>
    <w:p w14:paraId="384A6453" w14:textId="77777777" w:rsidR="00251160" w:rsidRPr="00251160" w:rsidRDefault="00251160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704"/>
        <w:gridCol w:w="6946"/>
        <w:gridCol w:w="992"/>
        <w:gridCol w:w="992"/>
      </w:tblGrid>
      <w:tr w:rsidR="00EA22CE" w:rsidRPr="00251160" w14:paraId="10A9484C" w14:textId="77777777" w:rsidTr="00192ADC">
        <w:trPr>
          <w:trHeight w:val="711"/>
        </w:trPr>
        <w:tc>
          <w:tcPr>
            <w:tcW w:w="704" w:type="dxa"/>
            <w:vAlign w:val="center"/>
          </w:tcPr>
          <w:p w14:paraId="18F79D9F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LP.</w:t>
            </w:r>
          </w:p>
        </w:tc>
        <w:tc>
          <w:tcPr>
            <w:tcW w:w="6946" w:type="dxa"/>
            <w:vAlign w:val="center"/>
          </w:tcPr>
          <w:p w14:paraId="6E668B97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Wyszczególnienie</w:t>
            </w:r>
          </w:p>
        </w:tc>
        <w:tc>
          <w:tcPr>
            <w:tcW w:w="992" w:type="dxa"/>
            <w:vAlign w:val="center"/>
          </w:tcPr>
          <w:p w14:paraId="6F060DD9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j.m.</w:t>
            </w:r>
          </w:p>
        </w:tc>
        <w:tc>
          <w:tcPr>
            <w:tcW w:w="992" w:type="dxa"/>
            <w:vAlign w:val="center"/>
          </w:tcPr>
          <w:p w14:paraId="564E308C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ahoma"/>
              </w:rPr>
              <w:t>ilość</w:t>
            </w:r>
          </w:p>
        </w:tc>
      </w:tr>
      <w:tr w:rsidR="00EA22CE" w:rsidRPr="00251160" w14:paraId="39074D6F" w14:textId="77777777" w:rsidTr="00E82DE1">
        <w:trPr>
          <w:trHeight w:val="2953"/>
        </w:trPr>
        <w:tc>
          <w:tcPr>
            <w:tcW w:w="704" w:type="dxa"/>
          </w:tcPr>
          <w:p w14:paraId="4947527E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50347F2B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08FF74D5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4B31CB8C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505A8E3A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3D0F3524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0B767967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5B1C174B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5FB67EE5" w14:textId="77777777" w:rsidR="005036E0" w:rsidRPr="00251160" w:rsidRDefault="005036E0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  <w:p w14:paraId="772F118C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Arial"/>
              </w:rPr>
              <w:t>1.</w:t>
            </w:r>
          </w:p>
        </w:tc>
        <w:tc>
          <w:tcPr>
            <w:tcW w:w="6946" w:type="dxa"/>
          </w:tcPr>
          <w:p w14:paraId="7CCC0C7E" w14:textId="77777777" w:rsidR="00E82DE1" w:rsidRPr="00E82DE1" w:rsidRDefault="00E82DE1" w:rsidP="00E82DE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Agregat fabrycznie nowy, produkcja w UE, wyposażony w płyny eksploatacyjne w ilości pozwalającej na podłączenie i testowanie urządzenia, rok produkcji: nie wcześniejszy niż 2022, wykonany w obudowie wyciszającej, stalowej, malowanej proszkowo, odpornej na warunki atmosferyczne charakterystyczne dla umiarkowanej strefy klimatycznej, </w:t>
            </w:r>
          </w:p>
          <w:p w14:paraId="3B083968" w14:textId="77777777" w:rsidR="00E82DE1" w:rsidRPr="00E82DE1" w:rsidRDefault="00E82DE1" w:rsidP="00E82DE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- moc znamionowa: 50000 Watt (45-50kW), Gniazda: 230V 16A, 230V 32A, 400V 64A, napięcie: 230V/400V, silnik min. 4-cylindrowy, diesel, chłodzony cieczą, rozruch silnika elektryczny, rodzaj paliwa: diesel, minimalna pojemność zbiornika paliwa: min. 200 l, prądnica typu </w:t>
            </w:r>
            <w:proofErr w:type="spellStart"/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>bezszczotkowego</w:t>
            </w:r>
            <w:proofErr w:type="spellEnd"/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 xml:space="preserve">, samowzbudna, stabilizacja napięcia (AVR): tak, częstotliwość pracy agregatu min. 50hz, napięcie wyjściowe: 400V/230V, liczba faz: 3, </w:t>
            </w:r>
          </w:p>
          <w:p w14:paraId="458F1988" w14:textId="77777777" w:rsidR="00E82DE1" w:rsidRPr="00E82DE1" w:rsidRDefault="00E82DE1" w:rsidP="00E82DE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r w:rsidRPr="00E82DE1">
              <w:rPr>
                <w:rFonts w:asciiTheme="majorHAnsi" w:eastAsia="Times New Roman" w:hAnsiTheme="majorHAnsi" w:cs="Arial"/>
                <w:sz w:val="22"/>
                <w:lang w:eastAsia="pl-PL"/>
              </w:rPr>
              <w:t>- elektroniczny regulator obrotów,</w:t>
            </w:r>
          </w:p>
          <w:p w14:paraId="775E28C1" w14:textId="49B8F20D" w:rsidR="00EA22CE" w:rsidRPr="00251160" w:rsidRDefault="00E82DE1" w:rsidP="00E82DE1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ajorHAnsi" w:hAnsiTheme="majorHAnsi" w:cs="Arial"/>
              </w:rPr>
            </w:pPr>
            <w:r w:rsidRPr="00E82DE1">
              <w:rPr>
                <w:rFonts w:asciiTheme="majorHAnsi" w:hAnsiTheme="majorHAnsi" w:cs="Arial"/>
              </w:rPr>
              <w:t>- elektroniczny panel sterowania z ekranem ciekłokrystalicznym LCD, z menu w języku angielskim lub ukraińskim, licznik motogodzin oraz wyprodukowanych kW, odczyt błędów, wnęka/przestrzeń pod agregatem, w którą mogą wjechać widły wózka widłowego przy podnoszeniu agregatu podczas przewożenia w inne miejsce lub załadunku, do tłumienia wibracji służyć mają poduszki antywibracyjne/poduszki</w:t>
            </w:r>
            <w:r>
              <w:rPr>
                <w:rFonts w:asciiTheme="majorHAnsi" w:hAnsiTheme="majorHAnsi" w:cs="Arial"/>
              </w:rPr>
              <w:t> </w:t>
            </w:r>
            <w:r w:rsidRPr="00E82DE1">
              <w:rPr>
                <w:rFonts w:asciiTheme="majorHAnsi" w:hAnsiTheme="majorHAnsi" w:cs="Arial"/>
              </w:rPr>
              <w:t xml:space="preserve">gumowe/amortyzatory </w:t>
            </w:r>
            <w:r w:rsidRPr="00E82DE1">
              <w:rPr>
                <w:rFonts w:asciiTheme="majorHAnsi" w:hAnsiTheme="majorHAnsi" w:cs="Arial"/>
              </w:rPr>
              <w:lastRenderedPageBreak/>
              <w:t>gumowe/</w:t>
            </w:r>
            <w:proofErr w:type="spellStart"/>
            <w:r w:rsidRPr="00E82DE1">
              <w:rPr>
                <w:rFonts w:asciiTheme="majorHAnsi" w:hAnsiTheme="majorHAnsi" w:cs="Arial"/>
              </w:rPr>
              <w:t>wibroizolatory</w:t>
            </w:r>
            <w:proofErr w:type="spellEnd"/>
            <w:r w:rsidRPr="00E82DE1">
              <w:rPr>
                <w:rFonts w:asciiTheme="majorHAnsi" w:hAnsiTheme="majorHAnsi" w:cs="Arial"/>
              </w:rPr>
              <w:t xml:space="preserve"> zamontowane między zestawem silnik i prądnica a ramą agregatu, haki montażowe do udźwigu przez HDS - 4 uchwyty do podpięcia zawiesi HDS i stabilnego podnoszenia agregatu (bez określenia gdzie umiejscowione mają być haki), otwory przystosowane do umiejscowienia agregatu na przyczepie – wymagane są min. 4 otwory na śrubę M16 w każdym rogu agregatu do przykręcenia urządzenia do podłoża.</w:t>
            </w:r>
          </w:p>
        </w:tc>
        <w:tc>
          <w:tcPr>
            <w:tcW w:w="992" w:type="dxa"/>
            <w:vAlign w:val="center"/>
          </w:tcPr>
          <w:p w14:paraId="724E6C5F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imes New Roman"/>
              </w:rPr>
              <w:lastRenderedPageBreak/>
              <w:t>Szt.</w:t>
            </w:r>
          </w:p>
        </w:tc>
        <w:tc>
          <w:tcPr>
            <w:tcW w:w="992" w:type="dxa"/>
            <w:vAlign w:val="center"/>
          </w:tcPr>
          <w:p w14:paraId="45A07DCF" w14:textId="77777777" w:rsidR="00EA22CE" w:rsidRPr="00251160" w:rsidRDefault="00EA22CE" w:rsidP="0025116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ajorHAnsi" w:hAnsiTheme="majorHAnsi" w:cs="Arial"/>
              </w:rPr>
            </w:pPr>
            <w:r w:rsidRPr="00251160">
              <w:rPr>
                <w:rFonts w:asciiTheme="majorHAnsi" w:hAnsiTheme="majorHAnsi" w:cs="Times New Roman"/>
              </w:rPr>
              <w:t>3</w:t>
            </w:r>
          </w:p>
        </w:tc>
      </w:tr>
    </w:tbl>
    <w:p w14:paraId="02328E6F" w14:textId="77777777" w:rsidR="00251160" w:rsidRPr="00251160" w:rsidRDefault="00251160" w:rsidP="00E82DE1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szCs w:val="24"/>
          <w:lang w:eastAsia="pl-PL"/>
        </w:rPr>
      </w:pPr>
    </w:p>
    <w:p w14:paraId="688EF7F0" w14:textId="77777777" w:rsidR="001D6BE3" w:rsidRPr="00251160" w:rsidRDefault="001D6BE3" w:rsidP="00251160">
      <w:pP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</w:pPr>
      <w:r w:rsidRPr="00251160">
        <w:rPr>
          <w:rFonts w:asciiTheme="majorHAnsi" w:eastAsia="Times New Roman" w:hAnsiTheme="majorHAnsi" w:cs="Times New Roman"/>
          <w:b/>
          <w:bCs/>
          <w:szCs w:val="24"/>
          <w:lang w:eastAsia="pl-PL"/>
        </w:rPr>
        <w:t xml:space="preserve">Zadanie 3: </w:t>
      </w:r>
      <w:r w:rsidRPr="00251160">
        <w:rPr>
          <w:rFonts w:asciiTheme="majorHAnsi" w:eastAsia="Times New Roman" w:hAnsiTheme="majorHAnsi" w:cs="Times New Roman"/>
          <w:b/>
          <w:bCs/>
          <w:i/>
          <w:iCs/>
          <w:szCs w:val="24"/>
          <w:lang w:eastAsia="pl-PL"/>
        </w:rPr>
        <w:t>Dostawa agregatów prądotwórczych o mocy 15-20 kW celem przekazania na Ukrainę.</w:t>
      </w:r>
    </w:p>
    <w:p w14:paraId="4FCA9432" w14:textId="77777777" w:rsidR="001D6BE3" w:rsidRPr="00251160" w:rsidRDefault="001D6BE3" w:rsidP="00251160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lang w:eastAsia="pl-PL"/>
        </w:rPr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975"/>
        <w:gridCol w:w="992"/>
        <w:gridCol w:w="992"/>
      </w:tblGrid>
      <w:tr w:rsidR="00EA22CE" w:rsidRPr="00251160" w14:paraId="34E37E92" w14:textId="77777777" w:rsidTr="00192ADC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1F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7C0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247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52E2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18"/>
                <w:szCs w:val="18"/>
                <w:lang w:eastAsia="pl-PL"/>
              </w:rPr>
              <w:t>ilość</w:t>
            </w:r>
          </w:p>
        </w:tc>
      </w:tr>
      <w:tr w:rsidR="00EA22CE" w:rsidRPr="00251160" w14:paraId="5C85CC8C" w14:textId="77777777" w:rsidTr="005F6B12">
        <w:trPr>
          <w:trHeight w:val="9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20C" w14:textId="77777777" w:rsidR="00EA22CE" w:rsidRPr="00251160" w:rsidRDefault="00EA22CE" w:rsidP="0025116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B46" w14:textId="77777777" w:rsidR="005F6B12" w:rsidRPr="005F6B12" w:rsidRDefault="005F6B12" w:rsidP="005F6B12">
            <w:pPr>
              <w:spacing w:after="0" w:line="360" w:lineRule="auto"/>
              <w:jc w:val="both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 xml:space="preserve">Agregat fabrycznie nowy, produkcja w UE, wyposażony w płyny eksploatacyjne w ilości pozwalającej na podłączenie i testowanie urządzenia, rok produkcji nie wcześniejszy niż 2022, wykonany w obudowie wyciszającej, stalowej, malowanej proszkowo, odpornej na warunki atmosferyczne charakterystyczne dla umiarkowanej strefy klimatycznej, </w:t>
            </w:r>
          </w:p>
          <w:p w14:paraId="2CE0488F" w14:textId="77777777" w:rsidR="005F6B12" w:rsidRPr="005F6B12" w:rsidRDefault="005F6B12" w:rsidP="005F6B12">
            <w:pPr>
              <w:spacing w:after="0" w:line="360" w:lineRule="auto"/>
              <w:jc w:val="both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 xml:space="preserve">- moc znamionowa: 20000 Watt (15-20kW), Gniazda: 230V 16A, 400V 32A, , napięcie: 230V/400V, silnik min. 4-cylindrowy, diesel, chłodzony cieczą, rozruch silnika elektryczny, rodzaj paliwa: diesel, minimalna pojemność zbiornika paliwa: min. 140 l, prądnica typu </w:t>
            </w:r>
            <w:proofErr w:type="spellStart"/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>bezszczotkowego</w:t>
            </w:r>
            <w:proofErr w:type="spellEnd"/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 xml:space="preserve">, samowzbudna, stabilizacja napięcia (AVR): tak, częstotliwość pracy agregatu min. 50hz, napięcie wyjściowe: 400V/230V, liczba faz: 3, </w:t>
            </w:r>
          </w:p>
          <w:p w14:paraId="334C5E68" w14:textId="77777777" w:rsidR="005F6B12" w:rsidRPr="005F6B12" w:rsidRDefault="005F6B12" w:rsidP="005F6B12">
            <w:pPr>
              <w:spacing w:after="0" w:line="360" w:lineRule="auto"/>
              <w:jc w:val="both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>- elektroniczny regulator obrotów,</w:t>
            </w:r>
          </w:p>
          <w:p w14:paraId="61A98406" w14:textId="77777777" w:rsidR="005F6B12" w:rsidRDefault="005F6B12" w:rsidP="005F6B12">
            <w:pPr>
              <w:spacing w:after="0" w:line="360" w:lineRule="auto"/>
              <w:jc w:val="both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 xml:space="preserve">- elektroniczny panel sterowania z ekranem ciekłokrystalicznym LCD, z menu w języku angielskim lub ukraińskim, licznik motogodzin oraz wyprodukowanych kW, odczyt błędów, wnęka/przestrzeń pod agregatem, w którą mogą wjechać widły wózka widłowego przy podnoszeniu agregatu podczas przewożenia w inne miejsce lub </w:t>
            </w: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lastRenderedPageBreak/>
              <w:t>załadunku, do tłumienia wibracji służyć mają poduszki antywibracyjne/poduszki</w:t>
            </w:r>
            <w:r>
              <w:rPr>
                <w:rFonts w:asciiTheme="majorHAnsi" w:eastAsia="Times New Roman" w:hAnsiTheme="majorHAnsi" w:cs="Tahoma"/>
                <w:sz w:val="22"/>
                <w:lang w:eastAsia="pl-PL"/>
              </w:rPr>
              <w:t> </w:t>
            </w: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>gumowe/amortyzatory</w:t>
            </w:r>
            <w:r>
              <w:rPr>
                <w:rFonts w:asciiTheme="majorHAnsi" w:eastAsia="Times New Roman" w:hAnsiTheme="majorHAnsi" w:cs="Tahoma"/>
                <w:sz w:val="22"/>
                <w:lang w:eastAsia="pl-PL"/>
              </w:rPr>
              <w:t> </w:t>
            </w:r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>gumowe/</w:t>
            </w:r>
          </w:p>
          <w:p w14:paraId="7BB37FD8" w14:textId="4FFE1647" w:rsidR="00EA22CE" w:rsidRPr="00251160" w:rsidRDefault="005F6B12" w:rsidP="005F6B12">
            <w:pPr>
              <w:spacing w:after="0" w:line="360" w:lineRule="auto"/>
              <w:jc w:val="both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proofErr w:type="spellStart"/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>wibroizolatory</w:t>
            </w:r>
            <w:proofErr w:type="spellEnd"/>
            <w:r w:rsidRPr="005F6B12">
              <w:rPr>
                <w:rFonts w:asciiTheme="majorHAnsi" w:eastAsia="Times New Roman" w:hAnsiTheme="majorHAnsi" w:cs="Tahoma"/>
                <w:sz w:val="22"/>
                <w:lang w:eastAsia="pl-PL"/>
              </w:rPr>
              <w:t xml:space="preserve"> zamontowane między zestawem silnik i prądnica a ramą agregatu, haki montażowe do udźwigu przez HDS - 4 uchwyty do podpięcia zawiesi HDS i stabilnego podnoszenia agregatu (bez określenia gdzie umiejscowione mają być haki), otwory przystosowane do umiejscowienia agregatu na przyczepie – wymagane są min. 4 otwory na śrubę M16 w każdym rogu agregatu do przykręcenia urządzenia do podłoża.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A7B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1B3381A6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2201834A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2F167A63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0C61ECE7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23CA1197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1A11A620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321ECC0E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22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1ED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6DFBFDD1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77452A44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33736FE9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6E990533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7F696145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08C59C11" w14:textId="77777777" w:rsidR="005036E0" w:rsidRPr="00251160" w:rsidRDefault="005036E0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</w:p>
          <w:p w14:paraId="2000DF5E" w14:textId="77777777" w:rsidR="00EA22CE" w:rsidRPr="00251160" w:rsidRDefault="00EA22CE" w:rsidP="00251160">
            <w:pPr>
              <w:spacing w:line="360" w:lineRule="auto"/>
              <w:jc w:val="center"/>
              <w:rPr>
                <w:rFonts w:asciiTheme="majorHAnsi" w:eastAsia="Times New Roman" w:hAnsiTheme="majorHAnsi" w:cs="Tahoma"/>
                <w:sz w:val="22"/>
                <w:lang w:eastAsia="pl-PL"/>
              </w:rPr>
            </w:pPr>
            <w:r w:rsidRPr="00251160">
              <w:rPr>
                <w:rFonts w:asciiTheme="majorHAnsi" w:eastAsia="Times New Roman" w:hAnsiTheme="majorHAnsi" w:cs="Tahoma"/>
                <w:sz w:val="22"/>
                <w:lang w:eastAsia="pl-PL"/>
              </w:rPr>
              <w:t>2</w:t>
            </w:r>
          </w:p>
        </w:tc>
      </w:tr>
    </w:tbl>
    <w:p w14:paraId="140507EE" w14:textId="77777777" w:rsidR="005036E0" w:rsidRPr="00251160" w:rsidRDefault="005036E0" w:rsidP="00251160">
      <w:pPr>
        <w:spacing w:line="360" w:lineRule="auto"/>
        <w:rPr>
          <w:rFonts w:asciiTheme="majorHAnsi" w:hAnsiTheme="majorHAnsi"/>
          <w:b/>
          <w:bCs/>
        </w:rPr>
      </w:pPr>
    </w:p>
    <w:p w14:paraId="200DEC9C" w14:textId="77777777" w:rsidR="00D41AFA" w:rsidRPr="00251160" w:rsidRDefault="00D41AFA" w:rsidP="00251160">
      <w:pPr>
        <w:spacing w:after="0" w:line="360" w:lineRule="auto"/>
        <w:rPr>
          <w:rFonts w:asciiTheme="majorHAnsi" w:hAnsiTheme="majorHAnsi"/>
          <w:b/>
          <w:bCs/>
        </w:rPr>
      </w:pPr>
      <w:r w:rsidRPr="00251160">
        <w:rPr>
          <w:rFonts w:asciiTheme="majorHAnsi" w:hAnsiTheme="majorHAnsi"/>
          <w:b/>
          <w:bCs/>
        </w:rPr>
        <w:t>OZNACZENIA WG WSPÓLNEGO SŁOWNIKA ZAMÓWIEŃ (CPV)</w:t>
      </w:r>
    </w:p>
    <w:p w14:paraId="513AEA86" w14:textId="77777777" w:rsidR="00D41AFA" w:rsidRPr="00251160" w:rsidRDefault="00D41AFA" w:rsidP="00251160">
      <w:pPr>
        <w:spacing w:after="0" w:line="360" w:lineRule="auto"/>
        <w:rPr>
          <w:rFonts w:asciiTheme="majorHAnsi" w:hAnsiTheme="majorHAnsi"/>
        </w:rPr>
      </w:pPr>
      <w:r w:rsidRPr="00251160">
        <w:rPr>
          <w:rFonts w:asciiTheme="majorHAnsi" w:hAnsiTheme="majorHAnsi"/>
        </w:rPr>
        <w:t>- 31120000-3 – Generatory</w:t>
      </w:r>
    </w:p>
    <w:p w14:paraId="5C43E5F4" w14:textId="77777777" w:rsidR="00091D3D" w:rsidRPr="00251160" w:rsidRDefault="00D41AFA" w:rsidP="00251160">
      <w:pPr>
        <w:spacing w:after="0" w:line="360" w:lineRule="auto"/>
        <w:rPr>
          <w:rFonts w:asciiTheme="majorHAnsi" w:hAnsiTheme="majorHAnsi"/>
        </w:rPr>
      </w:pPr>
      <w:r w:rsidRPr="00251160">
        <w:rPr>
          <w:rFonts w:asciiTheme="majorHAnsi" w:hAnsiTheme="majorHAnsi"/>
        </w:rPr>
        <w:t>- 31122000-7 – Jednostki prądotwórcze</w:t>
      </w:r>
    </w:p>
    <w:p w14:paraId="33D9A239" w14:textId="77777777" w:rsidR="00091D3D" w:rsidRPr="00251160" w:rsidRDefault="00091D3D" w:rsidP="00251160">
      <w:pPr>
        <w:spacing w:after="0" w:line="360" w:lineRule="auto"/>
        <w:rPr>
          <w:rFonts w:asciiTheme="majorHAnsi" w:hAnsiTheme="majorHAnsi"/>
        </w:rPr>
      </w:pPr>
    </w:p>
    <w:p w14:paraId="3F3143B7" w14:textId="77777777" w:rsidR="00A4535E" w:rsidRPr="00251160" w:rsidRDefault="00A4535E" w:rsidP="00251160">
      <w:pPr>
        <w:spacing w:after="0" w:line="360" w:lineRule="auto"/>
        <w:rPr>
          <w:rFonts w:asciiTheme="majorHAnsi" w:hAnsiTheme="majorHAnsi"/>
        </w:rPr>
      </w:pPr>
    </w:p>
    <w:sectPr w:rsidR="00A4535E" w:rsidRPr="00251160" w:rsidSect="00603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58DC" w14:textId="77777777" w:rsidR="00D91BE8" w:rsidRDefault="00D91BE8" w:rsidP="00AD30F2">
      <w:pPr>
        <w:spacing w:after="0" w:line="240" w:lineRule="auto"/>
      </w:pPr>
      <w:r>
        <w:separator/>
      </w:r>
    </w:p>
  </w:endnote>
  <w:endnote w:type="continuationSeparator" w:id="0">
    <w:p w14:paraId="550054F1" w14:textId="77777777" w:rsidR="00D91BE8" w:rsidRDefault="00D91BE8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25B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BA0E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7A6E666D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785C5E67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4F68478A" wp14:editId="6E8D51D8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6BBD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5806" w14:textId="77777777" w:rsidR="00D91BE8" w:rsidRDefault="00D91BE8" w:rsidP="00AD30F2">
      <w:pPr>
        <w:spacing w:after="0" w:line="240" w:lineRule="auto"/>
      </w:pPr>
      <w:r>
        <w:separator/>
      </w:r>
    </w:p>
  </w:footnote>
  <w:footnote w:type="continuationSeparator" w:id="0">
    <w:p w14:paraId="3D002B4D" w14:textId="77777777" w:rsidR="00D91BE8" w:rsidRDefault="00D91BE8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5EBE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7067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7BA13A" wp14:editId="12E4FABA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735E13" wp14:editId="65ECFB0E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08FC55" w14:textId="77777777" w:rsidR="00B01B53" w:rsidRDefault="00B01B53">
    <w:pPr>
      <w:pStyle w:val="Nagwek"/>
    </w:pPr>
  </w:p>
  <w:p w14:paraId="7EC50558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59A5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7C38"/>
    <w:multiLevelType w:val="hybridMultilevel"/>
    <w:tmpl w:val="6F06C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348F4"/>
    <w:rsid w:val="00073D4C"/>
    <w:rsid w:val="00091D3D"/>
    <w:rsid w:val="000A07D1"/>
    <w:rsid w:val="000B513E"/>
    <w:rsid w:val="000E7E93"/>
    <w:rsid w:val="001373DD"/>
    <w:rsid w:val="001D3928"/>
    <w:rsid w:val="001D6BE3"/>
    <w:rsid w:val="001F644A"/>
    <w:rsid w:val="00251160"/>
    <w:rsid w:val="00314E48"/>
    <w:rsid w:val="003206F5"/>
    <w:rsid w:val="00330385"/>
    <w:rsid w:val="00453650"/>
    <w:rsid w:val="00480CAF"/>
    <w:rsid w:val="005024DC"/>
    <w:rsid w:val="005036E0"/>
    <w:rsid w:val="005368D4"/>
    <w:rsid w:val="00563C75"/>
    <w:rsid w:val="0059492B"/>
    <w:rsid w:val="005F6B12"/>
    <w:rsid w:val="00603836"/>
    <w:rsid w:val="00615FAF"/>
    <w:rsid w:val="00627AE2"/>
    <w:rsid w:val="006A0E54"/>
    <w:rsid w:val="006C19DF"/>
    <w:rsid w:val="006E3BD4"/>
    <w:rsid w:val="006E679F"/>
    <w:rsid w:val="00726C4C"/>
    <w:rsid w:val="00763C86"/>
    <w:rsid w:val="007F5347"/>
    <w:rsid w:val="008218EC"/>
    <w:rsid w:val="00825659"/>
    <w:rsid w:val="0090039A"/>
    <w:rsid w:val="00A4535E"/>
    <w:rsid w:val="00AD30F2"/>
    <w:rsid w:val="00B01B53"/>
    <w:rsid w:val="00CB39A1"/>
    <w:rsid w:val="00CE06D6"/>
    <w:rsid w:val="00CF18AB"/>
    <w:rsid w:val="00D41AFA"/>
    <w:rsid w:val="00D91BE8"/>
    <w:rsid w:val="00DD44C5"/>
    <w:rsid w:val="00E66BE0"/>
    <w:rsid w:val="00E82DE1"/>
    <w:rsid w:val="00E93EC8"/>
    <w:rsid w:val="00E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318"/>
  <w15:docId w15:val="{A054AC41-6643-43AA-A30D-8BD990E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character" w:customStyle="1" w:styleId="markedcontent">
    <w:name w:val="markedcontent"/>
    <w:basedOn w:val="Domylnaczcionkaakapitu"/>
    <w:rsid w:val="00D41AFA"/>
  </w:style>
  <w:style w:type="table" w:styleId="Tabela-Siatka">
    <w:name w:val="Table Grid"/>
    <w:basedOn w:val="Standardowy"/>
    <w:uiPriority w:val="59"/>
    <w:rsid w:val="006E3BD4"/>
    <w:pPr>
      <w:spacing w:after="0" w:line="240" w:lineRule="auto"/>
    </w:pPr>
    <w:rPr>
      <w:rFonts w:ascii="Calibri" w:eastAsia="Times New Roman" w:hAnsi="Calibri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22CE"/>
    <w:pPr>
      <w:spacing w:after="0" w:line="240" w:lineRule="auto"/>
    </w:pPr>
    <w:rPr>
      <w:rFonts w:ascii="Calibri" w:eastAsia="Times New Roman" w:hAnsi="Calibri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21</cp:revision>
  <cp:lastPrinted>2023-05-12T08:27:00Z</cp:lastPrinted>
  <dcterms:created xsi:type="dcterms:W3CDTF">2023-10-04T10:52:00Z</dcterms:created>
  <dcterms:modified xsi:type="dcterms:W3CDTF">2023-10-19T08:48:00Z</dcterms:modified>
</cp:coreProperties>
</file>